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5572"/>
        <w:gridCol w:w="4206"/>
      </w:tblGrid>
      <w:tr w:rsidR="001E1251" w14:paraId="611C6DC7" w14:textId="77777777" w:rsidTr="00DF3B27">
        <w:trPr>
          <w:trHeight w:val="1975"/>
        </w:trPr>
        <w:tc>
          <w:tcPr>
            <w:tcW w:w="4549" w:type="dxa"/>
          </w:tcPr>
          <w:p w14:paraId="4EC26FD7" w14:textId="2D34AD8E" w:rsidR="001E1251" w:rsidRPr="000972EF" w:rsidRDefault="00C20EFA" w:rsidP="00DF3B27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Australský ovčák</w:t>
            </w:r>
            <w:r w:rsidR="00873D61">
              <w:rPr>
                <w:rFonts w:ascii="Microsoft Sans Serif" w:hAnsi="Microsoft Sans Serif" w:cs="Microsoft Sans Serif"/>
                <w:sz w:val="36"/>
                <w:szCs w:val="48"/>
              </w:rPr>
              <w:t xml:space="preserve"> (</w:t>
            </w:r>
            <w:proofErr w:type="spellStart"/>
            <w:r w:rsidR="00873D61">
              <w:rPr>
                <w:rFonts w:ascii="Microsoft Sans Serif" w:hAnsi="Microsoft Sans Serif" w:cs="Microsoft Sans Serif"/>
                <w:sz w:val="36"/>
                <w:szCs w:val="48"/>
              </w:rPr>
              <w:t>Standar</w:t>
            </w:r>
            <w:r w:rsidR="00000884">
              <w:rPr>
                <w:rFonts w:ascii="Microsoft Sans Serif" w:hAnsi="Microsoft Sans Serif" w:cs="Microsoft Sans Serif"/>
                <w:sz w:val="36"/>
                <w:szCs w:val="48"/>
              </w:rPr>
              <w:t>dní,</w:t>
            </w:r>
            <w:r w:rsidR="00873D61">
              <w:rPr>
                <w:rFonts w:ascii="Microsoft Sans Serif" w:hAnsi="Microsoft Sans Serif" w:cs="Microsoft Sans Serif"/>
                <w:sz w:val="36"/>
                <w:szCs w:val="48"/>
              </w:rPr>
              <w:t>Miniaturní</w:t>
            </w:r>
            <w:proofErr w:type="spellEnd"/>
            <w:r w:rsidR="00873D61">
              <w:rPr>
                <w:rFonts w:ascii="Microsoft Sans Serif" w:hAnsi="Microsoft Sans Serif" w:cs="Microsoft Sans Serif"/>
                <w:sz w:val="36"/>
                <w:szCs w:val="48"/>
              </w:rPr>
              <w:t>)/</w:t>
            </w:r>
            <w:proofErr w:type="spellStart"/>
            <w:r w:rsidR="00873D61">
              <w:rPr>
                <w:rFonts w:ascii="Microsoft Sans Serif" w:hAnsi="Microsoft Sans Serif" w:cs="Microsoft Sans Serif"/>
                <w:sz w:val="36"/>
                <w:szCs w:val="48"/>
              </w:rPr>
              <w:t>Australian</w:t>
            </w:r>
            <w:proofErr w:type="spellEnd"/>
            <w:r w:rsidR="00873D61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="00873D61">
              <w:rPr>
                <w:rFonts w:ascii="Microsoft Sans Serif" w:hAnsi="Microsoft Sans Serif" w:cs="Microsoft Sans Serif"/>
                <w:sz w:val="36"/>
                <w:szCs w:val="48"/>
              </w:rPr>
              <w:t>Sheph</w:t>
            </w:r>
            <w:r w:rsidR="00000884">
              <w:rPr>
                <w:rFonts w:ascii="Microsoft Sans Serif" w:hAnsi="Microsoft Sans Serif" w:cs="Microsoft Sans Serif"/>
                <w:sz w:val="36"/>
                <w:szCs w:val="48"/>
              </w:rPr>
              <w:t>e</w:t>
            </w:r>
            <w:r w:rsidR="00873D61">
              <w:rPr>
                <w:rFonts w:ascii="Microsoft Sans Serif" w:hAnsi="Microsoft Sans Serif" w:cs="Microsoft Sans Serif"/>
                <w:sz w:val="36"/>
                <w:szCs w:val="48"/>
              </w:rPr>
              <w:t>rd</w:t>
            </w:r>
            <w:proofErr w:type="spellEnd"/>
            <w:r w:rsidR="00873D61">
              <w:rPr>
                <w:rFonts w:ascii="Microsoft Sans Serif" w:hAnsi="Microsoft Sans Serif" w:cs="Microsoft Sans Serif"/>
                <w:sz w:val="36"/>
                <w:szCs w:val="48"/>
              </w:rPr>
              <w:t xml:space="preserve"> (</w:t>
            </w:r>
            <w:proofErr w:type="spellStart"/>
            <w:r w:rsidR="00873D61">
              <w:rPr>
                <w:rFonts w:ascii="Microsoft Sans Serif" w:hAnsi="Microsoft Sans Serif" w:cs="Microsoft Sans Serif"/>
                <w:sz w:val="36"/>
                <w:szCs w:val="48"/>
              </w:rPr>
              <w:t>Standard,Miniature</w:t>
            </w:r>
            <w:proofErr w:type="spellEnd"/>
            <w:r w:rsidR="00873D61">
              <w:rPr>
                <w:rFonts w:ascii="Microsoft Sans Serif" w:hAnsi="Microsoft Sans Serif" w:cs="Microsoft Sans Serif"/>
                <w:sz w:val="36"/>
                <w:szCs w:val="48"/>
              </w:rPr>
              <w:t>)</w:t>
            </w:r>
          </w:p>
        </w:tc>
        <w:tc>
          <w:tcPr>
            <w:tcW w:w="4549" w:type="dxa"/>
          </w:tcPr>
          <w:p w14:paraId="1449750F" w14:textId="3F1AD971" w:rsidR="001E1251" w:rsidRPr="000972EF" w:rsidRDefault="00B87103" w:rsidP="00DF3B27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18C5AD7D" wp14:editId="2B8B7DBF">
                  <wp:extent cx="2533650" cy="1689100"/>
                  <wp:effectExtent l="0" t="0" r="0" b="6350"/>
                  <wp:docPr id="1493479933" name="Obrázek 1" descr="Australský ovčák | Labet.c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ustralský ovčák | Labet.c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68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C6760" w14:textId="77777777" w:rsidR="001E1251" w:rsidRPr="006A6FB0" w:rsidRDefault="001E1251" w:rsidP="001E1251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548"/>
        <w:gridCol w:w="2474"/>
        <w:gridCol w:w="2533"/>
        <w:gridCol w:w="1687"/>
        <w:gridCol w:w="1904"/>
      </w:tblGrid>
      <w:tr w:rsidR="001E1251" w14:paraId="3565E900" w14:textId="77777777" w:rsidTr="00940C2E">
        <w:trPr>
          <w:trHeight w:val="873"/>
        </w:trPr>
        <w:tc>
          <w:tcPr>
            <w:tcW w:w="569" w:type="dxa"/>
          </w:tcPr>
          <w:p w14:paraId="63069FEB" w14:textId="77777777" w:rsidR="001E1251" w:rsidRPr="000972EF" w:rsidRDefault="001E1251" w:rsidP="00DF3B27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544" w:type="dxa"/>
            <w:vAlign w:val="center"/>
          </w:tcPr>
          <w:p w14:paraId="1031F69B" w14:textId="77777777" w:rsidR="001E1251" w:rsidRPr="000972EF" w:rsidRDefault="001E1251" w:rsidP="00DF3B27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533" w:type="dxa"/>
            <w:vAlign w:val="center"/>
          </w:tcPr>
          <w:p w14:paraId="67CE51ED" w14:textId="77777777" w:rsidR="001E1251" w:rsidRPr="000972EF" w:rsidRDefault="001E1251" w:rsidP="00DF3B27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711" w:type="dxa"/>
            <w:vAlign w:val="center"/>
          </w:tcPr>
          <w:p w14:paraId="6F465DB9" w14:textId="7AA05529" w:rsidR="001E1251" w:rsidRPr="000972EF" w:rsidRDefault="001E1251" w:rsidP="00DF3B27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  <w:r w:rsidR="009B2C9E">
              <w:rPr>
                <w:rFonts w:ascii="Microsoft Sans Serif" w:hAnsi="Microsoft Sans Serif" w:cs="Microsoft Sans Serif"/>
                <w:sz w:val="28"/>
                <w:szCs w:val="40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1789" w:type="dxa"/>
            <w:vAlign w:val="center"/>
          </w:tcPr>
          <w:p w14:paraId="79866F39" w14:textId="77777777" w:rsidR="001E1251" w:rsidRPr="000972EF" w:rsidRDefault="001E1251" w:rsidP="00DF3B27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1E1251" w14:paraId="0D855DC5" w14:textId="77777777" w:rsidTr="00940C2E">
        <w:trPr>
          <w:cantSplit/>
          <w:trHeight w:val="1134"/>
        </w:trPr>
        <w:tc>
          <w:tcPr>
            <w:tcW w:w="569" w:type="dxa"/>
            <w:vAlign w:val="center"/>
          </w:tcPr>
          <w:p w14:paraId="21A87241" w14:textId="77777777" w:rsidR="001E1251" w:rsidRPr="006A6FB0" w:rsidRDefault="001E1251" w:rsidP="00DF3B2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544" w:type="dxa"/>
          </w:tcPr>
          <w:p w14:paraId="5633E581" w14:textId="28E3309D" w:rsidR="001E1251" w:rsidRPr="00865185" w:rsidRDefault="003F6390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Microftalmie s mnohočetným očními vadami</w:t>
            </w:r>
          </w:p>
        </w:tc>
        <w:tc>
          <w:tcPr>
            <w:tcW w:w="2533" w:type="dxa"/>
          </w:tcPr>
          <w:p w14:paraId="69DC1745" w14:textId="77777777" w:rsidR="00873D61" w:rsidRPr="003F6390" w:rsidRDefault="00873D6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Pravděpodobně</w:t>
            </w:r>
          </w:p>
          <w:p w14:paraId="3B759173" w14:textId="77777777" w:rsidR="00873D61" w:rsidRPr="003F6390" w:rsidRDefault="00873D6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3F6390">
              <w:rPr>
                <w:rFonts w:ascii="Microsoft Sans Serif" w:hAnsi="Microsoft Sans Serif" w:cs="Microsoft Sans Serif"/>
                <w:sz w:val="22"/>
                <w:szCs w:val="32"/>
              </w:rPr>
              <w:t>autozomáln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ě</w:t>
            </w:r>
          </w:p>
          <w:p w14:paraId="2859CB62" w14:textId="77777777" w:rsidR="00873D61" w:rsidRPr="003F6390" w:rsidRDefault="00873D6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3F6390">
              <w:rPr>
                <w:rFonts w:ascii="Microsoft Sans Serif" w:hAnsi="Microsoft Sans Serif" w:cs="Microsoft Sans Serif"/>
                <w:sz w:val="22"/>
                <w:szCs w:val="32"/>
              </w:rPr>
              <w:t>recesivní s</w:t>
            </w:r>
          </w:p>
          <w:p w14:paraId="1FF8610E" w14:textId="17DC49F1" w:rsidR="001E1251" w:rsidRPr="00865185" w:rsidRDefault="00873D6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3F6390">
              <w:rPr>
                <w:rFonts w:ascii="Microsoft Sans Serif" w:hAnsi="Microsoft Sans Serif" w:cs="Microsoft Sans Serif"/>
                <w:sz w:val="22"/>
                <w:szCs w:val="32"/>
              </w:rPr>
              <w:t>neúpln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ou penetrancí</w:t>
            </w:r>
          </w:p>
        </w:tc>
        <w:tc>
          <w:tcPr>
            <w:tcW w:w="1711" w:type="dxa"/>
          </w:tcPr>
          <w:p w14:paraId="16B00BBD" w14:textId="1214206A" w:rsidR="001E1251" w:rsidRPr="00865185" w:rsidRDefault="00873D6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789" w:type="dxa"/>
          </w:tcPr>
          <w:p w14:paraId="7ABF073B" w14:textId="4EF87DCB" w:rsidR="001E1251" w:rsidRPr="00865185" w:rsidRDefault="00873D6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1E1251" w14:paraId="5134D5F0" w14:textId="77777777" w:rsidTr="00940C2E">
        <w:trPr>
          <w:cantSplit/>
          <w:trHeight w:val="1134"/>
        </w:trPr>
        <w:tc>
          <w:tcPr>
            <w:tcW w:w="569" w:type="dxa"/>
            <w:vAlign w:val="center"/>
          </w:tcPr>
          <w:p w14:paraId="506B0171" w14:textId="77777777" w:rsidR="001E1251" w:rsidRPr="006A6FB0" w:rsidRDefault="001E1251" w:rsidP="00DF3B2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544" w:type="dxa"/>
          </w:tcPr>
          <w:p w14:paraId="342332B4" w14:textId="05415C2B" w:rsidR="001E1251" w:rsidRPr="00865185" w:rsidRDefault="00873D6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  <w:proofErr w:type="spellEnd"/>
          </w:p>
        </w:tc>
        <w:tc>
          <w:tcPr>
            <w:tcW w:w="2533" w:type="dxa"/>
          </w:tcPr>
          <w:p w14:paraId="455CF763" w14:textId="77777777" w:rsidR="001E1251" w:rsidRPr="00865185" w:rsidRDefault="001E125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11" w:type="dxa"/>
          </w:tcPr>
          <w:p w14:paraId="1A8B5C32" w14:textId="77777777" w:rsidR="001E1251" w:rsidRPr="00865185" w:rsidRDefault="001E125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89" w:type="dxa"/>
          </w:tcPr>
          <w:p w14:paraId="6F5CABB9" w14:textId="04341000" w:rsidR="001E1251" w:rsidRPr="00865185" w:rsidRDefault="00295524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  <w:tr w:rsidR="001E1251" w14:paraId="0231C117" w14:textId="77777777" w:rsidTr="00940C2E">
        <w:trPr>
          <w:cantSplit/>
          <w:trHeight w:val="1134"/>
        </w:trPr>
        <w:tc>
          <w:tcPr>
            <w:tcW w:w="569" w:type="dxa"/>
            <w:vAlign w:val="center"/>
          </w:tcPr>
          <w:p w14:paraId="73002A3B" w14:textId="77777777" w:rsidR="001E1251" w:rsidRPr="006A6FB0" w:rsidRDefault="001E1251" w:rsidP="00DF3B2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544" w:type="dxa"/>
          </w:tcPr>
          <w:p w14:paraId="66A170DF" w14:textId="77777777" w:rsidR="001E1251" w:rsidRDefault="00120CB2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Dystrofie rohovky</w:t>
            </w:r>
          </w:p>
          <w:p w14:paraId="32D3DD1D" w14:textId="2F87CEBE" w:rsidR="00120CB2" w:rsidRDefault="00120CB2" w:rsidP="00737D3D">
            <w:pPr>
              <w:pStyle w:val="Odstavecseseznamem"/>
              <w:numPr>
                <w:ilvl w:val="0"/>
                <w:numId w:val="1"/>
              </w:num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Epiteliální</w:t>
            </w:r>
          </w:p>
          <w:p w14:paraId="750DD863" w14:textId="3E1EDECD" w:rsidR="00120CB2" w:rsidRPr="00120CB2" w:rsidRDefault="00120CB2" w:rsidP="00737D3D">
            <w:pPr>
              <w:pStyle w:val="Odstavecseseznamem"/>
              <w:numPr>
                <w:ilvl w:val="0"/>
                <w:numId w:val="1"/>
              </w:num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Stromální</w:t>
            </w:r>
          </w:p>
        </w:tc>
        <w:tc>
          <w:tcPr>
            <w:tcW w:w="2533" w:type="dxa"/>
          </w:tcPr>
          <w:p w14:paraId="2F334CF8" w14:textId="77777777" w:rsidR="001E1251" w:rsidRPr="00865185" w:rsidRDefault="001E125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11" w:type="dxa"/>
          </w:tcPr>
          <w:p w14:paraId="5E1C9B70" w14:textId="77777777" w:rsidR="001E1251" w:rsidRPr="00865185" w:rsidRDefault="001E125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89" w:type="dxa"/>
          </w:tcPr>
          <w:p w14:paraId="0A83ED42" w14:textId="459B05A8" w:rsidR="001E1251" w:rsidRPr="00865185" w:rsidRDefault="00295524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  <w:tr w:rsidR="00335643" w14:paraId="7AC2E352" w14:textId="77777777" w:rsidTr="00B163CB">
        <w:trPr>
          <w:cantSplit/>
          <w:trHeight w:val="1134"/>
        </w:trPr>
        <w:tc>
          <w:tcPr>
            <w:tcW w:w="569" w:type="dxa"/>
            <w:vAlign w:val="center"/>
          </w:tcPr>
          <w:p w14:paraId="2E7563C0" w14:textId="2197C39E" w:rsidR="00335643" w:rsidRDefault="00335643" w:rsidP="00DF3B2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544" w:type="dxa"/>
            <w:shd w:val="clear" w:color="auto" w:fill="auto"/>
          </w:tcPr>
          <w:p w14:paraId="567AF150" w14:textId="77777777" w:rsidR="00B163CB" w:rsidRPr="00B163CB" w:rsidRDefault="00B163CB" w:rsidP="00737D3D">
            <w:pPr>
              <w:spacing w:after="0"/>
              <w:jc w:val="center"/>
              <w:rPr>
                <w:rFonts w:ascii="Microsoft Sans Serif" w:eastAsia="Calibri" w:hAnsi="Microsoft Sans Serif" w:cs="Microsoft Sans Serif"/>
                <w:sz w:val="22"/>
                <w:szCs w:val="32"/>
                <w14:ligatures w14:val="none"/>
              </w:rPr>
            </w:pPr>
            <w:r w:rsidRPr="00B163CB">
              <w:rPr>
                <w:rFonts w:ascii="Microsoft Sans Serif" w:eastAsia="Calibri" w:hAnsi="Microsoft Sans Serif" w:cs="Microsoft Sans Serif"/>
                <w:sz w:val="22"/>
                <w:szCs w:val="32"/>
                <w14:ligatures w14:val="none"/>
              </w:rPr>
              <w:t>Anomálie oka kolií</w:t>
            </w:r>
          </w:p>
          <w:p w14:paraId="45887669" w14:textId="77777777" w:rsidR="00B163CB" w:rsidRPr="00B163CB" w:rsidRDefault="00B163CB" w:rsidP="00737D3D">
            <w:pPr>
              <w:spacing w:after="0"/>
              <w:jc w:val="center"/>
              <w:rPr>
                <w:rFonts w:ascii="Microsoft Sans Serif" w:eastAsia="Calibri" w:hAnsi="Microsoft Sans Serif" w:cs="Microsoft Sans Serif"/>
                <w:sz w:val="22"/>
                <w:szCs w:val="32"/>
                <w14:ligatures w14:val="none"/>
              </w:rPr>
            </w:pPr>
            <w:proofErr w:type="spellStart"/>
            <w:r w:rsidRPr="00B163CB">
              <w:rPr>
                <w:rFonts w:ascii="Microsoft Sans Serif" w:eastAsia="Calibri" w:hAnsi="Microsoft Sans Serif" w:cs="Microsoft Sans Serif"/>
                <w:sz w:val="22"/>
                <w:szCs w:val="32"/>
                <w14:ligatures w14:val="none"/>
              </w:rPr>
              <w:t>Collie</w:t>
            </w:r>
            <w:proofErr w:type="spellEnd"/>
            <w:r w:rsidRPr="00B163CB">
              <w:rPr>
                <w:rFonts w:ascii="Microsoft Sans Serif" w:eastAsia="Calibri" w:hAnsi="Microsoft Sans Serif" w:cs="Microsoft Sans Serif"/>
                <w:sz w:val="22"/>
                <w:szCs w:val="32"/>
                <w14:ligatures w14:val="none"/>
              </w:rPr>
              <w:t xml:space="preserve"> </w:t>
            </w:r>
            <w:proofErr w:type="spellStart"/>
            <w:r w:rsidRPr="00B163CB">
              <w:rPr>
                <w:rFonts w:ascii="Microsoft Sans Serif" w:eastAsia="Calibri" w:hAnsi="Microsoft Sans Serif" w:cs="Microsoft Sans Serif"/>
                <w:sz w:val="22"/>
                <w:szCs w:val="32"/>
                <w14:ligatures w14:val="none"/>
              </w:rPr>
              <w:t>eye</w:t>
            </w:r>
            <w:proofErr w:type="spellEnd"/>
            <w:r w:rsidRPr="00B163CB">
              <w:rPr>
                <w:rFonts w:ascii="Microsoft Sans Serif" w:eastAsia="Calibri" w:hAnsi="Microsoft Sans Serif" w:cs="Microsoft Sans Serif"/>
                <w:sz w:val="22"/>
                <w:szCs w:val="32"/>
                <w14:ligatures w14:val="none"/>
              </w:rPr>
              <w:t xml:space="preserve"> </w:t>
            </w:r>
            <w:proofErr w:type="spellStart"/>
            <w:r w:rsidRPr="00B163CB">
              <w:rPr>
                <w:rFonts w:ascii="Microsoft Sans Serif" w:eastAsia="Calibri" w:hAnsi="Microsoft Sans Serif" w:cs="Microsoft Sans Serif"/>
                <w:sz w:val="22"/>
                <w:szCs w:val="32"/>
                <w14:ligatures w14:val="none"/>
              </w:rPr>
              <w:t>anomaly</w:t>
            </w:r>
            <w:proofErr w:type="spellEnd"/>
          </w:p>
          <w:p w14:paraId="68807F82" w14:textId="1F3366A6" w:rsidR="00335643" w:rsidRPr="00B163CB" w:rsidRDefault="00B163CB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B163CB">
              <w:rPr>
                <w:rFonts w:ascii="Microsoft Sans Serif" w:eastAsia="Calibri" w:hAnsi="Microsoft Sans Serif" w:cs="Microsoft Sans Serif"/>
                <w:sz w:val="22"/>
                <w:szCs w:val="32"/>
                <w14:ligatures w14:val="none"/>
              </w:rPr>
              <w:t>(CEA)</w:t>
            </w:r>
          </w:p>
        </w:tc>
        <w:tc>
          <w:tcPr>
            <w:tcW w:w="2533" w:type="dxa"/>
          </w:tcPr>
          <w:p w14:paraId="26EC8A45" w14:textId="77777777" w:rsidR="00B163CB" w:rsidRDefault="00B163CB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Choroidální hypoplazie, CRD</w:t>
            </w:r>
          </w:p>
          <w:p w14:paraId="5B813E4C" w14:textId="77777777" w:rsidR="00B163CB" w:rsidRDefault="00B163CB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Kolobom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optického disku</w:t>
            </w:r>
          </w:p>
          <w:p w14:paraId="083FE385" w14:textId="46160523" w:rsidR="00B163CB" w:rsidRDefault="00B163CB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Ablace sítnice</w:t>
            </w:r>
          </w:p>
          <w:p w14:paraId="16082D1A" w14:textId="77777777" w:rsidR="00B163CB" w:rsidRDefault="00B163CB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Retinální hemoragie</w:t>
            </w:r>
          </w:p>
          <w:p w14:paraId="24A8985D" w14:textId="52B6F25F" w:rsidR="00335643" w:rsidRPr="00B163CB" w:rsidRDefault="00B163CB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Staphyloma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/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kolobom</w:t>
            </w:r>
            <w:proofErr w:type="spellEnd"/>
          </w:p>
        </w:tc>
        <w:tc>
          <w:tcPr>
            <w:tcW w:w="1711" w:type="dxa"/>
          </w:tcPr>
          <w:p w14:paraId="378DA35B" w14:textId="77777777" w:rsidR="00B163CB" w:rsidRDefault="00B163CB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A422D9">
              <w:rPr>
                <w:rFonts w:ascii="Microsoft Sans Serif" w:hAnsi="Microsoft Sans Serif" w:cs="Microsoft Sans Serif"/>
                <w:sz w:val="22"/>
                <w:szCs w:val="32"/>
              </w:rPr>
              <w:t>Auto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zomálně recesivní</w:t>
            </w:r>
            <w:r w:rsidRPr="00A422D9">
              <w:rPr>
                <w:rFonts w:ascii="Microsoft Sans Serif" w:hAnsi="Microsoft Sans Serif" w:cs="Microsoft Sans Serif"/>
                <w:sz w:val="22"/>
                <w:szCs w:val="32"/>
              </w:rPr>
              <w:t>,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CH/CRD, mutace NHEJ1</w:t>
            </w:r>
          </w:p>
          <w:p w14:paraId="72E9DE1B" w14:textId="0C5479EB" w:rsidR="00B163CB" w:rsidRPr="00B163CB" w:rsidRDefault="00B163CB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Kolobom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NE</w:t>
            </w:r>
          </w:p>
        </w:tc>
        <w:tc>
          <w:tcPr>
            <w:tcW w:w="1789" w:type="dxa"/>
          </w:tcPr>
          <w:p w14:paraId="08DA06B7" w14:textId="762FD3E2" w:rsidR="00B163CB" w:rsidRDefault="00B163CB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CH/CRD Chov na zvážení </w:t>
            </w:r>
            <w:r w:rsidRPr="006F6CE5">
              <w:rPr>
                <w:rFonts w:ascii="Microsoft Sans Serif" w:hAnsi="Microsoft Sans Serif" w:cs="Microsoft Sans Serif"/>
                <w:sz w:val="22"/>
                <w:szCs w:val="32"/>
              </w:rPr>
              <w:t>(kr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ýt s DNA testem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clear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  <w:p w14:paraId="10FAA61A" w14:textId="2F40614A" w:rsidR="00335643" w:rsidRPr="00B163CB" w:rsidRDefault="00B163CB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Ostatní NE</w:t>
            </w:r>
          </w:p>
        </w:tc>
      </w:tr>
      <w:tr w:rsidR="001E1251" w14:paraId="0ED2541E" w14:textId="77777777" w:rsidTr="00940C2E">
        <w:trPr>
          <w:cantSplit/>
          <w:trHeight w:val="1134"/>
        </w:trPr>
        <w:tc>
          <w:tcPr>
            <w:tcW w:w="569" w:type="dxa"/>
            <w:vAlign w:val="center"/>
          </w:tcPr>
          <w:p w14:paraId="49C9471A" w14:textId="1DE92F0E" w:rsidR="001E1251" w:rsidRPr="006A6FB0" w:rsidRDefault="00940C2E" w:rsidP="00873D61">
            <w:pP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E</w:t>
            </w:r>
          </w:p>
        </w:tc>
        <w:tc>
          <w:tcPr>
            <w:tcW w:w="2544" w:type="dxa"/>
          </w:tcPr>
          <w:p w14:paraId="49B98FAE" w14:textId="1189A6A9" w:rsidR="001E1251" w:rsidRPr="00865185" w:rsidRDefault="00873D6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Kolobom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duhovky/hypoplazie duhovky</w:t>
            </w:r>
          </w:p>
        </w:tc>
        <w:tc>
          <w:tcPr>
            <w:tcW w:w="2533" w:type="dxa"/>
          </w:tcPr>
          <w:p w14:paraId="6EC9F1E1" w14:textId="77777777" w:rsidR="001E1251" w:rsidRPr="00865185" w:rsidRDefault="001E125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11" w:type="dxa"/>
          </w:tcPr>
          <w:p w14:paraId="5451459D" w14:textId="77777777" w:rsidR="001E1251" w:rsidRPr="00865185" w:rsidRDefault="001E125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89" w:type="dxa"/>
          </w:tcPr>
          <w:p w14:paraId="4CE8820F" w14:textId="2D7526DA" w:rsidR="001E1251" w:rsidRPr="00865185" w:rsidRDefault="00295524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szCs w:val="22"/>
              </w:rPr>
              <w:t>Chov na zvážení, v případě zaškrtnutí políčka „závažný/severe“ NE</w:t>
            </w:r>
          </w:p>
        </w:tc>
      </w:tr>
      <w:tr w:rsidR="001E1251" w14:paraId="4818DE53" w14:textId="77777777" w:rsidTr="00940C2E">
        <w:trPr>
          <w:cantSplit/>
          <w:trHeight w:val="1134"/>
        </w:trPr>
        <w:tc>
          <w:tcPr>
            <w:tcW w:w="569" w:type="dxa"/>
            <w:vAlign w:val="center"/>
          </w:tcPr>
          <w:p w14:paraId="319146A2" w14:textId="7884670C" w:rsidR="001E1251" w:rsidRDefault="00000884" w:rsidP="00DF3B2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544" w:type="dxa"/>
          </w:tcPr>
          <w:p w14:paraId="328A6D6B" w14:textId="77777777" w:rsidR="001E1251" w:rsidRDefault="00391C84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Membrana pupilae persistens</w:t>
            </w:r>
          </w:p>
          <w:p w14:paraId="2D4F75BE" w14:textId="40B1E60F" w:rsidR="00391C84" w:rsidRPr="00391C84" w:rsidRDefault="00391C84" w:rsidP="00737D3D">
            <w:pPr>
              <w:pStyle w:val="Odstavecseseznamem"/>
              <w:numPr>
                <w:ilvl w:val="0"/>
                <w:numId w:val="1"/>
              </w:num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 -</w:t>
            </w:r>
            <w:r w:rsidR="004C1718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iris</w:t>
            </w:r>
          </w:p>
        </w:tc>
        <w:tc>
          <w:tcPr>
            <w:tcW w:w="2533" w:type="dxa"/>
          </w:tcPr>
          <w:p w14:paraId="5C64B909" w14:textId="32F47216" w:rsidR="001E1251" w:rsidRPr="00391C84" w:rsidRDefault="001E125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11" w:type="dxa"/>
          </w:tcPr>
          <w:p w14:paraId="1F1B8542" w14:textId="77777777" w:rsidR="001E1251" w:rsidRPr="00865185" w:rsidRDefault="001E1251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89" w:type="dxa"/>
          </w:tcPr>
          <w:p w14:paraId="7DD3F988" w14:textId="21E6352C" w:rsidR="001E1251" w:rsidRPr="00865185" w:rsidRDefault="00391C84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940C2E" w14:paraId="506933AF" w14:textId="77777777" w:rsidTr="008B65A8">
        <w:trPr>
          <w:cantSplit/>
          <w:trHeight w:val="1134"/>
        </w:trPr>
        <w:tc>
          <w:tcPr>
            <w:tcW w:w="569" w:type="dxa"/>
            <w:vAlign w:val="center"/>
          </w:tcPr>
          <w:p w14:paraId="7D16032B" w14:textId="5AE16006" w:rsidR="00940C2E" w:rsidRDefault="00000884" w:rsidP="00DF3B2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544" w:type="dxa"/>
          </w:tcPr>
          <w:p w14:paraId="508493D6" w14:textId="03E2B897" w:rsidR="00940C2E" w:rsidRPr="00873D61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533" w:type="dxa"/>
          </w:tcPr>
          <w:p w14:paraId="09286578" w14:textId="348C228E" w:rsidR="00940C2E" w:rsidRPr="00865185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Posteriorní polární subkapsulární/nukleární katarakta progreduje do kompletní katarakty</w:t>
            </w:r>
          </w:p>
        </w:tc>
        <w:tc>
          <w:tcPr>
            <w:tcW w:w="1711" w:type="dxa"/>
          </w:tcPr>
          <w:p w14:paraId="6C83A81A" w14:textId="77777777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Autozomálně dominantní s nekompletní penetrací</w:t>
            </w:r>
          </w:p>
          <w:p w14:paraId="6DC94F35" w14:textId="34E045B4" w:rsidR="00940C2E" w:rsidRPr="00865185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HSF4-2</w:t>
            </w:r>
          </w:p>
        </w:tc>
        <w:tc>
          <w:tcPr>
            <w:tcW w:w="1789" w:type="dxa"/>
          </w:tcPr>
          <w:p w14:paraId="5EF0A14F" w14:textId="666E9FE7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40C2E" w14:paraId="5780781C" w14:textId="77777777" w:rsidTr="008B65A8">
        <w:trPr>
          <w:cantSplit/>
          <w:trHeight w:val="1134"/>
        </w:trPr>
        <w:tc>
          <w:tcPr>
            <w:tcW w:w="569" w:type="dxa"/>
            <w:vAlign w:val="center"/>
          </w:tcPr>
          <w:p w14:paraId="6EF08E33" w14:textId="5A29BCED" w:rsidR="00940C2E" w:rsidRDefault="00000884" w:rsidP="00DF3B2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2544" w:type="dxa"/>
          </w:tcPr>
          <w:p w14:paraId="2C3AFB46" w14:textId="77777777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  <w:p w14:paraId="5844BACA" w14:textId="78BF2A5A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(PRA)</w:t>
            </w:r>
          </w:p>
        </w:tc>
        <w:tc>
          <w:tcPr>
            <w:tcW w:w="2533" w:type="dxa"/>
          </w:tcPr>
          <w:p w14:paraId="5FBEB68A" w14:textId="6A160D74" w:rsidR="00940C2E" w:rsidRPr="00865185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11" w:type="dxa"/>
          </w:tcPr>
          <w:p w14:paraId="78B9C0EA" w14:textId="77777777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326DC033" w14:textId="7245B944" w:rsidR="00940C2E" w:rsidRPr="00865185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prcd</w:t>
            </w:r>
            <w:proofErr w:type="spellEnd"/>
          </w:p>
        </w:tc>
        <w:tc>
          <w:tcPr>
            <w:tcW w:w="1789" w:type="dxa"/>
          </w:tcPr>
          <w:p w14:paraId="377325DE" w14:textId="1C405058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40C2E" w14:paraId="52EE1530" w14:textId="77777777" w:rsidTr="008B65A8">
        <w:trPr>
          <w:cantSplit/>
          <w:trHeight w:val="1134"/>
        </w:trPr>
        <w:tc>
          <w:tcPr>
            <w:tcW w:w="569" w:type="dxa"/>
            <w:vAlign w:val="center"/>
          </w:tcPr>
          <w:p w14:paraId="01134DD1" w14:textId="079A13F1" w:rsidR="00940C2E" w:rsidRDefault="00000884" w:rsidP="008B22D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544" w:type="dxa"/>
          </w:tcPr>
          <w:p w14:paraId="63CEE9F3" w14:textId="721345BD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Canine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multifokální retinopatie</w:t>
            </w:r>
          </w:p>
          <w:p w14:paraId="5C9D0990" w14:textId="0157D846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(CMR1)</w:t>
            </w:r>
          </w:p>
        </w:tc>
        <w:tc>
          <w:tcPr>
            <w:tcW w:w="2533" w:type="dxa"/>
          </w:tcPr>
          <w:p w14:paraId="0F84D3D3" w14:textId="7C9B147F" w:rsidR="00940C2E" w:rsidRPr="00865185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11" w:type="dxa"/>
          </w:tcPr>
          <w:p w14:paraId="2C4134AC" w14:textId="77777777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75BF03EA" w14:textId="02EA24A9" w:rsidR="00940C2E" w:rsidRPr="00865185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BEST1</w:t>
            </w:r>
          </w:p>
        </w:tc>
        <w:tc>
          <w:tcPr>
            <w:tcW w:w="1789" w:type="dxa"/>
          </w:tcPr>
          <w:p w14:paraId="3C06260A" w14:textId="1EFC324F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40C2E" w14:paraId="5C84344B" w14:textId="77777777" w:rsidTr="008B65A8">
        <w:trPr>
          <w:cantSplit/>
          <w:trHeight w:val="1134"/>
        </w:trPr>
        <w:tc>
          <w:tcPr>
            <w:tcW w:w="569" w:type="dxa"/>
            <w:vAlign w:val="center"/>
          </w:tcPr>
          <w:p w14:paraId="270C259B" w14:textId="200653C3" w:rsidR="00940C2E" w:rsidRDefault="00000884" w:rsidP="008B22D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2544" w:type="dxa"/>
          </w:tcPr>
          <w:p w14:paraId="7F93A23C" w14:textId="77777777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Degenerace čípků</w:t>
            </w:r>
          </w:p>
          <w:p w14:paraId="65D2318D" w14:textId="77777777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Cone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degeneration</w:t>
            </w:r>
            <w:proofErr w:type="spellEnd"/>
          </w:p>
          <w:p w14:paraId="180B8440" w14:textId="3441E14E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(achromatopsie)</w:t>
            </w:r>
          </w:p>
        </w:tc>
        <w:tc>
          <w:tcPr>
            <w:tcW w:w="2533" w:type="dxa"/>
          </w:tcPr>
          <w:p w14:paraId="0CDD5608" w14:textId="77777777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11" w:type="dxa"/>
          </w:tcPr>
          <w:p w14:paraId="53D0FDF0" w14:textId="77777777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  <w:p w14:paraId="223A2F06" w14:textId="568DD065" w:rsidR="00940C2E" w:rsidRPr="00865185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CNGB3</w:t>
            </w:r>
          </w:p>
        </w:tc>
        <w:tc>
          <w:tcPr>
            <w:tcW w:w="1789" w:type="dxa"/>
          </w:tcPr>
          <w:p w14:paraId="2D2AC2E9" w14:textId="0DC4F006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40C2E" w14:paraId="1C80DA05" w14:textId="77777777" w:rsidTr="008B65A8">
        <w:trPr>
          <w:cantSplit/>
          <w:trHeight w:val="1134"/>
        </w:trPr>
        <w:tc>
          <w:tcPr>
            <w:tcW w:w="569" w:type="dxa"/>
            <w:vAlign w:val="center"/>
          </w:tcPr>
          <w:p w14:paraId="0ADA6EFB" w14:textId="6F4C3F96" w:rsidR="00940C2E" w:rsidRDefault="00000884" w:rsidP="00E779B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M</w:t>
            </w:r>
          </w:p>
        </w:tc>
        <w:tc>
          <w:tcPr>
            <w:tcW w:w="2544" w:type="dxa"/>
          </w:tcPr>
          <w:p w14:paraId="63752542" w14:textId="77777777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Retinální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dyplazie</w:t>
            </w:r>
            <w:proofErr w:type="spellEnd"/>
          </w:p>
          <w:p w14:paraId="78E05830" w14:textId="6359434E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multifokální</w:t>
            </w:r>
          </w:p>
        </w:tc>
        <w:tc>
          <w:tcPr>
            <w:tcW w:w="2533" w:type="dxa"/>
          </w:tcPr>
          <w:p w14:paraId="51A434CE" w14:textId="77777777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11" w:type="dxa"/>
          </w:tcPr>
          <w:p w14:paraId="238A96FC" w14:textId="487D671B" w:rsidR="00940C2E" w:rsidRPr="00865185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</w:tc>
        <w:tc>
          <w:tcPr>
            <w:tcW w:w="1789" w:type="dxa"/>
          </w:tcPr>
          <w:p w14:paraId="16CEF45A" w14:textId="494C530C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40C2E" w14:paraId="259D20F0" w14:textId="77777777" w:rsidTr="008B65A8">
        <w:trPr>
          <w:cantSplit/>
          <w:trHeight w:val="1134"/>
        </w:trPr>
        <w:tc>
          <w:tcPr>
            <w:tcW w:w="569" w:type="dxa"/>
            <w:vAlign w:val="center"/>
          </w:tcPr>
          <w:p w14:paraId="2770C863" w14:textId="68E36EDB" w:rsidR="00940C2E" w:rsidRDefault="00000884" w:rsidP="00E779BC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N</w:t>
            </w:r>
          </w:p>
        </w:tc>
        <w:tc>
          <w:tcPr>
            <w:tcW w:w="2544" w:type="dxa"/>
          </w:tcPr>
          <w:p w14:paraId="2CC458A1" w14:textId="36CF0756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Neuronal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ceroid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lipofuscinóza</w:t>
            </w:r>
            <w:proofErr w:type="spellEnd"/>
          </w:p>
        </w:tc>
        <w:tc>
          <w:tcPr>
            <w:tcW w:w="2533" w:type="dxa"/>
          </w:tcPr>
          <w:p w14:paraId="0388EA17" w14:textId="77777777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711" w:type="dxa"/>
          </w:tcPr>
          <w:p w14:paraId="3689206A" w14:textId="72334099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CLN6</w:t>
            </w:r>
          </w:p>
        </w:tc>
        <w:tc>
          <w:tcPr>
            <w:tcW w:w="1789" w:type="dxa"/>
          </w:tcPr>
          <w:p w14:paraId="45AD54DB" w14:textId="0A3168CF" w:rsidR="00940C2E" w:rsidRDefault="00940C2E" w:rsidP="00737D3D">
            <w:pPr>
              <w:spacing w:after="0"/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3CB6412" w14:textId="1800AD8B" w:rsidR="007A12DB" w:rsidRDefault="001B447A">
      <w:r>
        <w:t>Doporučení: Vzhledem k možnému výskytu CEA, je nutné vyšetření štěňat ve věku 6 až 8 týdnů.</w:t>
      </w:r>
    </w:p>
    <w:sectPr w:rsidR="007A1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46C"/>
    <w:multiLevelType w:val="hybridMultilevel"/>
    <w:tmpl w:val="BB44A468"/>
    <w:lvl w:ilvl="0" w:tplc="7D303788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582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AA"/>
    <w:rsid w:val="00000884"/>
    <w:rsid w:val="000D0D10"/>
    <w:rsid w:val="00120CB2"/>
    <w:rsid w:val="001B447A"/>
    <w:rsid w:val="001E1251"/>
    <w:rsid w:val="00260AA5"/>
    <w:rsid w:val="002779D7"/>
    <w:rsid w:val="00295524"/>
    <w:rsid w:val="003026D3"/>
    <w:rsid w:val="00335643"/>
    <w:rsid w:val="00336CC3"/>
    <w:rsid w:val="00391C84"/>
    <w:rsid w:val="003E74D1"/>
    <w:rsid w:val="003F6390"/>
    <w:rsid w:val="004C1718"/>
    <w:rsid w:val="006C5FF5"/>
    <w:rsid w:val="00737D3D"/>
    <w:rsid w:val="007A12DB"/>
    <w:rsid w:val="007C44B8"/>
    <w:rsid w:val="00805A34"/>
    <w:rsid w:val="008164C6"/>
    <w:rsid w:val="00873D61"/>
    <w:rsid w:val="008A6161"/>
    <w:rsid w:val="008B22D8"/>
    <w:rsid w:val="00913A0E"/>
    <w:rsid w:val="009359B0"/>
    <w:rsid w:val="00940C2E"/>
    <w:rsid w:val="009A314B"/>
    <w:rsid w:val="009B2C9E"/>
    <w:rsid w:val="00B163CB"/>
    <w:rsid w:val="00B87103"/>
    <w:rsid w:val="00C20EFA"/>
    <w:rsid w:val="00C4299E"/>
    <w:rsid w:val="00C82437"/>
    <w:rsid w:val="00C908AA"/>
    <w:rsid w:val="00CD29AB"/>
    <w:rsid w:val="00E1783C"/>
    <w:rsid w:val="00E779BC"/>
    <w:rsid w:val="00EE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76CF"/>
  <w15:chartTrackingRefBased/>
  <w15:docId w15:val="{6CD53871-1CC5-4D2C-A8EE-1455ED186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E1251"/>
    <w:pPr>
      <w:spacing w:after="200" w:line="276" w:lineRule="auto"/>
      <w:jc w:val="left"/>
    </w:pPr>
    <w:rPr>
      <w:rFonts w:cs="Times New Roman (Základní text"/>
      <w:kern w:val="0"/>
      <w:szCs w:val="36"/>
    </w:rPr>
  </w:style>
  <w:style w:type="paragraph" w:styleId="Nadpis1">
    <w:name w:val="heading 1"/>
    <w:basedOn w:val="Normln"/>
    <w:next w:val="Normln"/>
    <w:link w:val="Nadpis1Char"/>
    <w:uiPriority w:val="9"/>
    <w:qFormat/>
    <w:rsid w:val="00C90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90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0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908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90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90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90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90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908AA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fr-FR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908A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fr-FR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AA"/>
    <w:rPr>
      <w:rFonts w:eastAsiaTheme="majorEastAsia" w:cstheme="majorBidi"/>
      <w:color w:val="2F5496" w:themeColor="accent1" w:themeShade="BF"/>
      <w:sz w:val="28"/>
      <w:szCs w:val="28"/>
      <w:lang w:val="fr-FR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08AA"/>
    <w:rPr>
      <w:rFonts w:eastAsiaTheme="majorEastAsia" w:cstheme="majorBidi"/>
      <w:i/>
      <w:iCs/>
      <w:color w:val="2F5496" w:themeColor="accent1" w:themeShade="BF"/>
      <w:lang w:val="fr-FR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908AA"/>
    <w:rPr>
      <w:rFonts w:eastAsiaTheme="majorEastAsia" w:cstheme="majorBidi"/>
      <w:color w:val="2F5496" w:themeColor="accent1" w:themeShade="BF"/>
      <w:lang w:val="fr-FR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908AA"/>
    <w:rPr>
      <w:rFonts w:eastAsiaTheme="majorEastAsia" w:cstheme="majorBidi"/>
      <w:i/>
      <w:iCs/>
      <w:color w:val="595959" w:themeColor="text1" w:themeTint="A6"/>
      <w:lang w:val="fr-FR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908AA"/>
    <w:rPr>
      <w:rFonts w:eastAsiaTheme="majorEastAsia" w:cstheme="majorBidi"/>
      <w:color w:val="595959" w:themeColor="text1" w:themeTint="A6"/>
      <w:lang w:val="fr-FR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908AA"/>
    <w:rPr>
      <w:rFonts w:eastAsiaTheme="majorEastAsia" w:cstheme="majorBidi"/>
      <w:i/>
      <w:iCs/>
      <w:color w:val="272727" w:themeColor="text1" w:themeTint="D8"/>
      <w:lang w:val="fr-FR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908AA"/>
    <w:rPr>
      <w:rFonts w:eastAsiaTheme="majorEastAsia" w:cstheme="majorBidi"/>
      <w:color w:val="272727" w:themeColor="text1" w:themeTint="D8"/>
      <w:lang w:val="fr-FR"/>
    </w:rPr>
  </w:style>
  <w:style w:type="paragraph" w:styleId="Nzev">
    <w:name w:val="Title"/>
    <w:basedOn w:val="Normln"/>
    <w:next w:val="Normln"/>
    <w:link w:val="NzevChar"/>
    <w:uiPriority w:val="10"/>
    <w:qFormat/>
    <w:rsid w:val="00C90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908AA"/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90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908AA"/>
    <w:rPr>
      <w:rFonts w:eastAsiaTheme="majorEastAsia" w:cstheme="majorBidi"/>
      <w:color w:val="595959" w:themeColor="text1" w:themeTint="A6"/>
      <w:spacing w:val="15"/>
      <w:sz w:val="28"/>
      <w:szCs w:val="28"/>
      <w:lang w:val="fr-FR"/>
    </w:rPr>
  </w:style>
  <w:style w:type="paragraph" w:styleId="Citt">
    <w:name w:val="Quote"/>
    <w:basedOn w:val="Normln"/>
    <w:next w:val="Normln"/>
    <w:link w:val="CittChar"/>
    <w:uiPriority w:val="29"/>
    <w:qFormat/>
    <w:rsid w:val="00C90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908AA"/>
    <w:rPr>
      <w:i/>
      <w:iCs/>
      <w:color w:val="404040" w:themeColor="text1" w:themeTint="BF"/>
      <w:lang w:val="fr-FR"/>
    </w:rPr>
  </w:style>
  <w:style w:type="paragraph" w:styleId="Odstavecseseznamem">
    <w:name w:val="List Paragraph"/>
    <w:basedOn w:val="Normln"/>
    <w:uiPriority w:val="34"/>
    <w:qFormat/>
    <w:rsid w:val="00C908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908AA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908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908AA"/>
    <w:rPr>
      <w:i/>
      <w:iCs/>
      <w:color w:val="2F5496" w:themeColor="accent1" w:themeShade="BF"/>
      <w:lang w:val="fr-FR"/>
    </w:rPr>
  </w:style>
  <w:style w:type="character" w:styleId="Odkazintenzivn">
    <w:name w:val="Intense Reference"/>
    <w:basedOn w:val="Standardnpsmoodstavce"/>
    <w:uiPriority w:val="32"/>
    <w:qFormat/>
    <w:rsid w:val="00C908AA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1E1251"/>
    <w:pPr>
      <w:spacing w:after="0" w:line="240" w:lineRule="auto"/>
      <w:jc w:val="left"/>
    </w:pPr>
    <w:rPr>
      <w:rFonts w:cs="Times New Roman (Základní text"/>
      <w:kern w:val="0"/>
      <w:szCs w:val="3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8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Hron</dc:creator>
  <cp:keywords/>
  <dc:description/>
  <cp:lastModifiedBy>David Míka</cp:lastModifiedBy>
  <cp:revision>9</cp:revision>
  <dcterms:created xsi:type="dcterms:W3CDTF">2025-04-05T18:26:00Z</dcterms:created>
  <dcterms:modified xsi:type="dcterms:W3CDTF">2025-04-06T06:54:00Z</dcterms:modified>
</cp:coreProperties>
</file>